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 xml:space="preserve">Технічні специфікації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1. Блокнот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- обсяг – 56 сторінок;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- наклад – 700 примірників;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- формат – 100х150 мм;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 xml:space="preserve">друк обкладинка - трафарет два кольори, </w:t>
      </w:r>
      <w:r>
        <w:rPr>
          <w:rFonts w:cs="Times New Roman"/>
          <w:color w:val="1A1A1A"/>
        </w:rPr>
        <w:t>папір creative board 300 г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внутрішній блок з колишніх постерів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сшивка бажано строчка, якщо ні то скоба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завкруглені кути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В разі можливості друкувати різними способами, потрібно зазначити спосіб друку та ціну по кожному варіанту.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2. Олівець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- наклад – 700 штук;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 xml:space="preserve"> друк 1+0, трафарет;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матеріал – перероблений (вторинна сировина), чорного кольору.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2.1</w:t>
      </w:r>
      <w:r>
        <w:rPr>
          <w:rFonts w:cs="Times New Roman"/>
        </w:rPr>
        <w:t xml:space="preserve"> Або </w:t>
      </w:r>
      <w:r>
        <w:rPr>
          <w:rFonts w:cs="Times New Roman"/>
          <w:b/>
        </w:rPr>
        <w:t>Ручка Schneider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- наклад - 700 штук;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друк 1+0, трафарет;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 xml:space="preserve">  колір чорний.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2.2</w:t>
      </w:r>
      <w:r>
        <w:rPr>
          <w:rFonts w:cs="Times New Roman"/>
        </w:rPr>
        <w:t xml:space="preserve"> Або </w:t>
      </w:r>
      <w:r>
        <w:rPr>
          <w:rFonts w:cs="Times New Roman"/>
          <w:b/>
        </w:rPr>
        <w:t>Ручка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- наклад - 700 штук;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друк 1+0, трафарет;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матеріал – перероблений (вторинна сировина), чорного кольору.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(</w:t>
      </w:r>
      <w:r>
        <w:rPr>
          <w:rFonts w:cs="Times New Roman"/>
          <w:b/>
        </w:rPr>
        <w:t>прохання прорахувати кожен варіант</w:t>
      </w:r>
      <w:r>
        <w:rPr>
          <w:rFonts w:cs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3. Футболка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- наклад – 700 штук;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друк - трафарет 4 кольори, індівідуальне пошиття;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матеріал – котон 100%, індивідуальний пошив, необроблений край знизу і на рукавах, підвернутий і закріплений, можливо асиметричний крій.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 xml:space="preserve">4. Сумка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 xml:space="preserve">- наклад – 700 штук; 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матеріал TYVEK;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друк ціфровий;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модель  або або (прорахувати 2 варіанти);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 xml:space="preserve"> 41х47 см (ширина), ручка 7 ширина, висота 25 см;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2) 42х38 (в</w:t>
      </w:r>
      <w:bookmarkStart w:id="0" w:name="_GoBack"/>
      <w:bookmarkEnd w:id="0"/>
      <w:r>
        <w:rPr>
          <w:rFonts w:cs="Times New Roman"/>
        </w:rPr>
        <w:t>исота), ручки 57 см, ширина 4 см, внизу 7 см защип (товщина).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(</w:t>
      </w:r>
      <w:r>
        <w:rPr>
          <w:rFonts w:cs="Times New Roman"/>
          <w:b/>
        </w:rPr>
        <w:t>прохання прорахувати 2 варіанти</w:t>
      </w:r>
      <w:r>
        <w:rPr>
          <w:rFonts w:cs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5. Сумка апсайклінг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- наклад – 50 шт;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формат – 24х24 см, товщина, дно – 10 см, ручка довжиною 630 мм;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 xml:space="preserve"> друк 1+0 трафарет на бірках;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матеріал – вініл із минулорічного фестивального банера (в наявності у замовника), в шов вшита бірка, ручка – щільна тесьма (типу лямок рюкзака), довжина ручок 30 см.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7. Стікер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>- наклад – 700 штук;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 xml:space="preserve"> формат – 60 х 60 мм, складна висічка;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друк цифровий 4+0;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 xml:space="preserve"> матеріал – клейкий папір.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  <w:b/>
        </w:rPr>
        <w:t>8. Мапа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>-наклад - 700 штук;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формат - 75 х 105 мм (у складеному вигляді);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формат - 420 х 267 мм (у розгорнутому вигляді);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  <w:tab/>
        <w:t>•</w:t>
        <w:tab/>
        <w:t>біговка - 7 разів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/>
          <w:color w:val="370D3D"/>
        </w:rPr>
        <w:tab/>
      </w:r>
      <w:r>
        <w:rPr>
          <w:rFonts w:cs="Times New Roman"/>
        </w:rPr>
        <w:t>•</w:t>
      </w:r>
      <w:r>
        <w:rPr>
          <w:rFonts w:cs="Times New Roman"/>
          <w:color w:val="370D3D"/>
        </w:rPr>
        <w:tab/>
      </w:r>
      <w:r>
        <w:rPr>
          <w:rFonts w:cs="Times New Roman"/>
        </w:rPr>
        <w:t>вигляд - на лицьовій і зворотній частині мапи в складеному вигляді приклеєний щільний картон - 75 х 105 мм, матовая ламинація, отвір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(прохання прорахувати 2 варіанти - з картоном і без нього)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Додаткові умови: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Можливість зберігання частини публікацій на складі у виконавця до моменту пересилки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  <w:b/>
        </w:rPr>
        <w:t>на фестиваль. Адреса: м. Київ, вул. Костянтинівська, 26.</w:t>
      </w:r>
    </w:p>
    <w:p>
      <w:pPr>
        <w:pStyle w:val="Normal"/>
        <w:rPr/>
      </w:pPr>
      <w:r>
        <w:rPr>
          <w:rFonts w:cs="Times New Roman"/>
          <w:b/>
        </w:rPr>
        <w:t xml:space="preserve">Кінцевий термін пересилки на фестиваль: </w:t>
      </w:r>
      <w:r>
        <w:rPr>
          <w:rFonts w:cs="Times New Roman"/>
          <w:b/>
        </w:rPr>
        <w:t>20 березня 2018-го року.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asciiTheme="minorHAnsi" w:cstheme="minorBidi" w:eastAsiaTheme="minorEastAsia" w:hAnsiTheme="minorHAnsi"/>
        <w:sz w:val="24"/>
        <w:szCs w:val="24"/>
        <w:lang w:val="ru-RU" w:eastAsia="ja-JP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 w:asciiTheme="minorHAnsi" w:cstheme="minorBidi" w:eastAsiaTheme="minorEastAsia" w:hAnsiTheme="minorHAnsi"/>
      <w:color w:val="auto"/>
      <w:sz w:val="24"/>
      <w:szCs w:val="24"/>
      <w:lang w:val="ru-RU" w:eastAsia="ja-JP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meta xmlns="http://schemas.apple.com/cocoa/2006/metadata">
  <generator>CocoaOOXMLWriter/1138.47</generator>
</meta>
</file>

<file path=customXml/itemProps1.xml><?xml version="1.0" encoding="utf-8"?>
<ds:datastoreItem xmlns:ds="http://schemas.openxmlformats.org/officeDocument/2006/customXml" ds:itemID="{5C73ADBB-87D7-224B-B033-2CAA548057B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LibreOffice/5.0.0.5$MacOSX_X86_64 LibreOffice_project/1b1a90865e348b492231e1c451437d7a15bb262b</Application>
  <Paragraphs>56</Paragraphs>
  <Company>Docudays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2018-02-08T08:53:00Z</dcterms:created>
  <dc:language>ru-RU</dc:language>
  <dcterms:modified xsi:type="dcterms:W3CDTF">2018-02-08T15:08:11Z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Docudays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